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‘2000 AND EARLIER’ CLUB RELAY RECORDS</w:t>
      </w:r>
    </w:p>
    <w:p>
      <w:pPr>
        <w:rPr>
          <w:rFonts w:hint="default" w:ascii="Calibri" w:hAnsi="Calibri" w:cs="Calibri"/>
          <w:color w:val="auto"/>
          <w:sz w:val="20"/>
          <w:szCs w:val="20"/>
        </w:rPr>
      </w:pPr>
    </w:p>
    <w:p>
      <w:pPr>
        <w:rPr>
          <w:rFonts w:hint="default" w:ascii="Calibri" w:hAnsi="Calibri" w:cs="Calibri"/>
          <w:color w:val="auto"/>
          <w:sz w:val="20"/>
          <w:szCs w:val="20"/>
          <w:lang w:val="en-GB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</w:rPr>
        <w:t xml:space="preserve">The lengths of some legs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  <w:lang w:val="en-GB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</w:rPr>
        <w:t xml:space="preserve"> the Calderdale Way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  <w:lang w:val="en-GB"/>
        </w:rPr>
        <w:t xml:space="preserve"> and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</w:rPr>
        <w:t xml:space="preserve">Leeds Country Way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  <w:lang w:val="en-GB"/>
        </w:rPr>
        <w:t>R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</w:rPr>
        <w:t>elay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  <w:lang w:val="en-GB"/>
        </w:rPr>
        <w:t xml:space="preserve">s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</w:rPr>
        <w:t>have changed dramatically over the years and the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  <w:lang w:val="en-GB"/>
        </w:rPr>
        <w:t>refore the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</w:rPr>
        <w:t xml:space="preserve"> times achieved in the past would never be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  <w:lang w:val="en-GB"/>
        </w:rPr>
        <w:t xml:space="preserve">capable of being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</w:rPr>
        <w:t>beaten.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  <w:lang w:val="en-GB"/>
        </w:rPr>
        <w:t xml:space="preserve">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</w:rPr>
        <w:t xml:space="preserve">The leg records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  <w:lang w:val="en-GB"/>
        </w:rPr>
        <w:t xml:space="preserve">were therefore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</w:rPr>
        <w:t>reset after the year 2000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  <w:lang w:val="en-GB"/>
        </w:rPr>
        <w:t>. Records for the years 2001 onwards are shown in a separate document.</w:t>
      </w:r>
    </w:p>
    <w:p>
      <w:pPr>
        <w:rPr>
          <w:rFonts w:hint="default" w:ascii="Calibri" w:hAnsi="Calibri" w:cs="Calibri"/>
          <w:color w:val="auto"/>
          <w:sz w:val="20"/>
          <w:szCs w:val="20"/>
        </w:rPr>
      </w:pPr>
    </w:p>
    <w:p>
      <w:pPr>
        <w:pStyle w:val="6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Calderdale </w:t>
      </w:r>
      <w:r>
        <w:rPr>
          <w:rFonts w:hint="default" w:ascii="Calibri" w:hAnsi="Calibri" w:cs="Calibri"/>
          <w:sz w:val="24"/>
          <w:szCs w:val="24"/>
          <w:lang w:val="en-GB"/>
        </w:rPr>
        <w:t xml:space="preserve">Way </w:t>
      </w:r>
      <w:r>
        <w:rPr>
          <w:rFonts w:hint="default" w:ascii="Calibri" w:hAnsi="Calibri" w:cs="Calibri"/>
          <w:sz w:val="24"/>
          <w:szCs w:val="24"/>
        </w:rPr>
        <w:t>Relay</w:t>
      </w:r>
    </w:p>
    <w:p>
      <w:pPr>
        <w:rPr>
          <w:rFonts w:hint="default" w:ascii="Calibri" w:hAnsi="Calibri" w:cs="Calibri"/>
          <w:sz w:val="20"/>
          <w:szCs w:val="20"/>
        </w:rPr>
      </w:pPr>
    </w:p>
    <w:tbl>
      <w:tblPr>
        <w:tblStyle w:val="8"/>
        <w:tblW w:w="10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6" w:type="dxa"/>
          <w:right w:w="56" w:type="dxa"/>
        </w:tblCellMar>
      </w:tblPr>
      <w:tblGrid>
        <w:gridCol w:w="828"/>
        <w:gridCol w:w="3240"/>
        <w:gridCol w:w="720"/>
        <w:gridCol w:w="900"/>
        <w:gridCol w:w="3188"/>
        <w:gridCol w:w="720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noWrap w:val="0"/>
            <w:vAlign w:val="top"/>
          </w:tcPr>
          <w:p>
            <w:pPr>
              <w:pStyle w:val="3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Men</w:t>
            </w:r>
          </w:p>
        </w:tc>
        <w:tc>
          <w:tcPr>
            <w:tcW w:w="4728" w:type="dxa"/>
            <w:gridSpan w:val="3"/>
            <w:noWrap w:val="0"/>
            <w:vAlign w:val="top"/>
          </w:tcPr>
          <w:p>
            <w:pPr>
              <w:pStyle w:val="3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Ladies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56" w:type="dxa"/>
            <w:right w:w="56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Leg 1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John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Pinder &amp; Dave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Storrie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1987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1:17:50</w:t>
            </w:r>
          </w:p>
        </w:tc>
        <w:tc>
          <w:tcPr>
            <w:tcW w:w="318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Janie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Greenwood &amp; Julie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Holdsworth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1993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1:44:53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56" w:type="dxa"/>
            <w:right w:w="56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Leg 2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Shane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Kitcheman &amp; Philip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Smith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1987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1:03:45</w:t>
            </w:r>
          </w:p>
        </w:tc>
        <w:tc>
          <w:tcPr>
            <w:tcW w:w="318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Janie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Greenwood &amp; Julie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Holdsworth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1993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1:21:21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56" w:type="dxa"/>
            <w:right w:w="56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Leg 3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Gareth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Hey &amp; Gary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Lee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1988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0:41:51</w:t>
            </w:r>
          </w:p>
        </w:tc>
        <w:tc>
          <w:tcPr>
            <w:tcW w:w="318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Julie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Holdsworth &amp; Penny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Wild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1990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0:58:50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56" w:type="dxa"/>
            <w:right w:w="56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Leg 4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Steve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Fowler &amp; Gareth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Hey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1989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1:12:56</w:t>
            </w:r>
          </w:p>
        </w:tc>
        <w:tc>
          <w:tcPr>
            <w:tcW w:w="318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Julie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Holdsworth &amp; Anne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Ryall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1989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1:39:04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56" w:type="dxa"/>
            <w:right w:w="56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Leg 5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Mick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Green &amp; Geoff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Moorhouse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1989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0:58:42</w:t>
            </w:r>
          </w:p>
        </w:tc>
        <w:tc>
          <w:tcPr>
            <w:tcW w:w="3188" w:type="dxa"/>
            <w:tcBorders>
              <w:bottom w:val="nil"/>
            </w:tcBorders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Beryl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Hebden &amp; Lil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Toulmin</w:t>
            </w:r>
          </w:p>
        </w:tc>
        <w:tc>
          <w:tcPr>
            <w:tcW w:w="720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1989</w:t>
            </w:r>
          </w:p>
        </w:tc>
        <w:tc>
          <w:tcPr>
            <w:tcW w:w="820" w:type="dxa"/>
            <w:tcBorders>
              <w:bottom w:val="nil"/>
            </w:tcBorders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1:15:56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56" w:type="dxa"/>
            <w:right w:w="56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Leg 6</w:t>
            </w:r>
          </w:p>
        </w:tc>
        <w:tc>
          <w:tcPr>
            <w:tcW w:w="3240" w:type="dxa"/>
            <w:tcBorders>
              <w:bottom w:val="nil"/>
            </w:tcBorders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Matthew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Stafford &amp; Dave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Storrie</w:t>
            </w:r>
          </w:p>
        </w:tc>
        <w:tc>
          <w:tcPr>
            <w:tcW w:w="720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1986</w:t>
            </w:r>
          </w:p>
        </w:tc>
        <w:tc>
          <w:tcPr>
            <w:tcW w:w="900" w:type="dxa"/>
            <w:tcBorders>
              <w:bottom w:val="nil"/>
            </w:tcBorders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1:14:00</w:t>
            </w:r>
          </w:p>
        </w:tc>
        <w:tc>
          <w:tcPr>
            <w:tcW w:w="31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Annette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Hudson &amp; Andrea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Thomas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1990</w:t>
            </w:r>
          </w:p>
        </w:tc>
        <w:tc>
          <w:tcPr>
            <w:tcW w:w="8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1:32:00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56" w:type="dxa"/>
            <w:right w:w="56" w:type="dxa"/>
          </w:tblCellMar>
        </w:tblPrEx>
        <w:trPr>
          <w:gridAfter w:val="3"/>
          <w:wAfter w:w="4728" w:type="dxa"/>
          <w:cantSplit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Mixed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56" w:type="dxa"/>
            <w:right w:w="56" w:type="dxa"/>
          </w:tblCellMar>
        </w:tblPrEx>
        <w:trPr>
          <w:gridAfter w:val="3"/>
          <w:wAfter w:w="4728" w:type="dxa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Leg 1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Julie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Holdsworth &amp; Gerald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O’Dwyer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1987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1:46:15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56" w:type="dxa"/>
            <w:right w:w="56" w:type="dxa"/>
          </w:tblCellMar>
        </w:tblPrEx>
        <w:trPr>
          <w:gridAfter w:val="3"/>
          <w:wAfter w:w="4728" w:type="dxa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Leg 2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Lesley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Barratt &amp; Kevin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Ward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1:39:58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56" w:type="dxa"/>
            <w:right w:w="56" w:type="dxa"/>
          </w:tblCellMar>
        </w:tblPrEx>
        <w:trPr>
          <w:gridAfter w:val="3"/>
          <w:wAfter w:w="4728" w:type="dxa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Leg 3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Gill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McKay &amp; Neil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McKay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1989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0:50:51</w:t>
            </w:r>
          </w:p>
        </w:tc>
      </w:tr>
    </w:tbl>
    <w:p>
      <w:pPr>
        <w:rPr>
          <w:rFonts w:hint="default" w:ascii="Calibri" w:hAnsi="Calibri" w:cs="Calibri"/>
          <w:sz w:val="20"/>
          <w:szCs w:val="20"/>
        </w:rPr>
      </w:pPr>
    </w:p>
    <w:p>
      <w:pPr>
        <w:pStyle w:val="6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Leeds Country Way Relay</w:t>
      </w:r>
    </w:p>
    <w:p>
      <w:pPr>
        <w:rPr>
          <w:rFonts w:hint="default" w:ascii="Calibri" w:hAnsi="Calibri" w:cs="Calibri"/>
          <w:sz w:val="20"/>
          <w:szCs w:val="20"/>
        </w:rPr>
      </w:pPr>
    </w:p>
    <w:tbl>
      <w:tblPr>
        <w:tblStyle w:val="8"/>
        <w:tblW w:w="10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828"/>
        <w:gridCol w:w="3240"/>
        <w:gridCol w:w="720"/>
        <w:gridCol w:w="900"/>
        <w:gridCol w:w="3188"/>
        <w:gridCol w:w="720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noWrap w:val="0"/>
            <w:vAlign w:val="top"/>
          </w:tcPr>
          <w:p>
            <w:pPr>
              <w:pStyle w:val="3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Men</w:t>
            </w:r>
          </w:p>
        </w:tc>
        <w:tc>
          <w:tcPr>
            <w:tcW w:w="4728" w:type="dxa"/>
            <w:gridSpan w:val="3"/>
            <w:noWrap w:val="0"/>
            <w:vAlign w:val="top"/>
          </w:tcPr>
          <w:p>
            <w:pPr>
              <w:pStyle w:val="3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Ladies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Leg 1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Dave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Holdsworth &amp; Dave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Shone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1993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1:14:48</w:t>
            </w:r>
          </w:p>
        </w:tc>
        <w:tc>
          <w:tcPr>
            <w:tcW w:w="318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Janie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Greenwood &amp; Julie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Holdsworth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1993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1:23:49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Leg 2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Gareth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Hey &amp; Philip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Smith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1993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1:13:17</w:t>
            </w:r>
          </w:p>
        </w:tc>
        <w:tc>
          <w:tcPr>
            <w:tcW w:w="318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Sue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Britten &amp; Helen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Proctor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1993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1:27:31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Leg 3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Dave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Holdsworth &amp; Philip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Smith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1991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1:16:34</w:t>
            </w:r>
          </w:p>
        </w:tc>
        <w:tc>
          <w:tcPr>
            <w:tcW w:w="318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Jane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Dooley &amp; Julie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Holdsworth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1993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1:25:26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Leg 4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Derek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Mallinson &amp; Philip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Smith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1990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1:16:34</w:t>
            </w:r>
          </w:p>
        </w:tc>
        <w:tc>
          <w:tcPr>
            <w:tcW w:w="318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Lesley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Barratt &amp; Jenny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Braithwaite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1991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1:42:40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Leg 5</w:t>
            </w:r>
          </w:p>
        </w:tc>
        <w:tc>
          <w:tcPr>
            <w:tcW w:w="3240" w:type="dxa"/>
            <w:tcBorders>
              <w:bottom w:val="nil"/>
            </w:tcBorders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Geoff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Moorhouse &amp; Alan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Towriss</w:t>
            </w:r>
          </w:p>
        </w:tc>
        <w:tc>
          <w:tcPr>
            <w:tcW w:w="720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1992</w:t>
            </w:r>
          </w:p>
        </w:tc>
        <w:tc>
          <w:tcPr>
            <w:tcW w:w="900" w:type="dxa"/>
            <w:tcBorders>
              <w:bottom w:val="nil"/>
            </w:tcBorders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1:10:39</w:t>
            </w:r>
          </w:p>
        </w:tc>
        <w:tc>
          <w:tcPr>
            <w:tcW w:w="31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Jenny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Braithwaite &amp; Pat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Watson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1993</w:t>
            </w:r>
          </w:p>
        </w:tc>
        <w:tc>
          <w:tcPr>
            <w:tcW w:w="8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1:20:51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3"/>
          <w:wAfter w:w="4728" w:type="dxa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Leg 6</w:t>
            </w: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Jonathan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Haynes &amp; Richard</w:t>
            </w: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Lonsdale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1993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1:05:35</w:t>
            </w:r>
          </w:p>
        </w:tc>
      </w:tr>
    </w:tbl>
    <w:p>
      <w:pPr>
        <w:rPr>
          <w:rFonts w:hint="default" w:ascii="Calibri" w:hAnsi="Calibri" w:cs="Calibri"/>
          <w:sz w:val="20"/>
          <w:szCs w:val="20"/>
        </w:rPr>
      </w:pPr>
      <w:bookmarkStart w:id="0" w:name="_GoBack"/>
      <w:bookmarkEnd w:id="0"/>
    </w:p>
    <w:sectPr>
      <w:footnotePr>
        <w:numFmt w:val="decimal"/>
      </w:footnotePr>
      <w:type w:val="oddPage"/>
      <w:pgSz w:w="11907" w:h="16840"/>
      <w:pgMar w:top="1134" w:right="851" w:bottom="1134" w:left="851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11F52"/>
    <w:rsid w:val="13AD7162"/>
    <w:rsid w:val="2F0C7890"/>
    <w:rsid w:val="2F7B63DB"/>
    <w:rsid w:val="35B613A4"/>
    <w:rsid w:val="53B3361B"/>
    <w:rsid w:val="769F33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6" w:semiHidden="0" w:name="heading 1"/>
    <w:lsdException w:unhideWhenUsed="0" w:uiPriority="6" w:semiHidden="0" w:name="heading 2"/>
    <w:lsdException w:unhideWhenUsed="0" w:uiPriority="6" w:semiHidden="0" w:name="heading 3"/>
    <w:lsdException w:unhideWhenUsed="0" w:uiPriority="6" w:semiHidden="0" w:name="heading 4"/>
    <w:lsdException w:unhideWhenUsed="0" w:uiPriority="6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7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6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7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7" w:semiHidden="0" w:name="Hyperlink"/>
    <w:lsdException w:unhideWhenUsed="0" w:uiPriority="6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rPr>
      <w:sz w:val="24"/>
      <w:lang w:val="en-GB" w:eastAsia="en-US" w:bidi="ar-SA"/>
    </w:rPr>
  </w:style>
  <w:style w:type="paragraph" w:styleId="2">
    <w:name w:val="heading 1"/>
    <w:basedOn w:val="1"/>
    <w:next w:val="1"/>
    <w:uiPriority w:val="6"/>
    <w:pPr>
      <w:keepNext/>
      <w:spacing w:before="240" w:after="60"/>
      <w:outlineLvl w:val="0"/>
    </w:pPr>
    <w:rPr>
      <w:b/>
      <w:kern w:val="28"/>
      <w:sz w:val="28"/>
    </w:rPr>
  </w:style>
  <w:style w:type="paragraph" w:styleId="3">
    <w:name w:val="heading 2"/>
    <w:basedOn w:val="1"/>
    <w:next w:val="1"/>
    <w:uiPriority w:val="6"/>
    <w:pPr>
      <w:keepNext/>
      <w:jc w:val="center"/>
      <w:outlineLvl w:val="1"/>
    </w:pPr>
    <w:rPr>
      <w:b/>
    </w:rPr>
  </w:style>
  <w:style w:type="paragraph" w:styleId="4">
    <w:name w:val="heading 3"/>
    <w:basedOn w:val="1"/>
    <w:next w:val="1"/>
    <w:uiPriority w:val="6"/>
    <w:pPr>
      <w:keepNext/>
      <w:spacing w:before="240" w:after="60"/>
      <w:outlineLvl w:val="2"/>
    </w:pPr>
  </w:style>
  <w:style w:type="paragraph" w:styleId="5">
    <w:name w:val="heading 4"/>
    <w:basedOn w:val="1"/>
    <w:next w:val="1"/>
    <w:uiPriority w:val="6"/>
    <w:pPr>
      <w:keepNext/>
      <w:jc w:val="center"/>
      <w:outlineLvl w:val="3"/>
    </w:pPr>
    <w:rPr>
      <w:b/>
      <w:sz w:val="20"/>
    </w:rPr>
  </w:style>
  <w:style w:type="paragraph" w:styleId="6">
    <w:name w:val="heading 5"/>
    <w:basedOn w:val="1"/>
    <w:next w:val="1"/>
    <w:uiPriority w:val="6"/>
    <w:pPr>
      <w:keepNext/>
      <w:outlineLvl w:val="4"/>
    </w:pPr>
    <w:rPr>
      <w:b/>
      <w:sz w:val="20"/>
    </w:rPr>
  </w:style>
  <w:style w:type="character" w:default="1" w:styleId="7">
    <w:name w:val="Default Paragraph Font"/>
    <w:semiHidden/>
    <w:uiPriority w:val="6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Date"/>
    <w:basedOn w:val="1"/>
    <w:next w:val="1"/>
    <w:uiPriority w:val="7"/>
  </w:style>
  <w:style w:type="character" w:styleId="10">
    <w:name w:val="FollowedHyperlink"/>
    <w:basedOn w:val="7"/>
    <w:uiPriority w:val="6"/>
    <w:rPr>
      <w:color w:val="800080"/>
      <w:u w:val="single"/>
    </w:rPr>
  </w:style>
  <w:style w:type="paragraph" w:styleId="11">
    <w:name w:val="footer"/>
    <w:basedOn w:val="1"/>
    <w:uiPriority w:val="6"/>
    <w:pPr>
      <w:tabs>
        <w:tab w:val="center" w:pos="4320"/>
        <w:tab w:val="right" w:pos="8640"/>
      </w:tabs>
    </w:pPr>
  </w:style>
  <w:style w:type="paragraph" w:styleId="12">
    <w:name w:val="header"/>
    <w:basedOn w:val="1"/>
    <w:uiPriority w:val="6"/>
    <w:pPr>
      <w:tabs>
        <w:tab w:val="center" w:pos="4153"/>
        <w:tab w:val="right" w:pos="8306"/>
      </w:tabs>
    </w:pPr>
  </w:style>
  <w:style w:type="character" w:styleId="13">
    <w:name w:val="Hyperlink"/>
    <w:basedOn w:val="7"/>
    <w:uiPriority w:val="7"/>
    <w:rPr>
      <w:color w:val="0000FF"/>
      <w:u w:val="single"/>
    </w:rPr>
  </w:style>
  <w:style w:type="paragraph" w:styleId="14">
    <w:name w:val="Title"/>
    <w:basedOn w:val="1"/>
    <w:uiPriority w:val="7"/>
    <w:pPr>
      <w:jc w:val="center"/>
    </w:pPr>
    <w:rPr>
      <w:b/>
      <w:bCs/>
      <w:szCs w:val="24"/>
    </w:rPr>
  </w:style>
  <w:style w:type="paragraph" w:customStyle="1" w:styleId="15">
    <w:name w:val="Races"/>
    <w:basedOn w:val="1"/>
    <w:uiPriority w:val="6"/>
    <w:pPr>
      <w:tabs>
        <w:tab w:val="left" w:pos="1418"/>
      </w:tabs>
    </w:pPr>
  </w:style>
  <w:style w:type="paragraph" w:customStyle="1" w:styleId="16">
    <w:name w:val="Bold"/>
    <w:basedOn w:val="1"/>
    <w:uiPriority w:val="6"/>
    <w:rPr>
      <w:b/>
    </w:rPr>
  </w:style>
  <w:style w:type="paragraph" w:customStyle="1" w:styleId="17">
    <w:name w:val="Results"/>
    <w:basedOn w:val="1"/>
    <w:uiPriority w:val="7"/>
    <w:pPr>
      <w:tabs>
        <w:tab w:val="left" w:pos="851"/>
      </w:tabs>
    </w:pPr>
  </w:style>
  <w:style w:type="paragraph" w:customStyle="1" w:styleId="18">
    <w:name w:val="byline"/>
    <w:basedOn w:val="1"/>
    <w:uiPriority w:val="6"/>
    <w:pPr>
      <w:jc w:val="center"/>
    </w:pPr>
    <w:rPr>
      <w:i/>
    </w:rPr>
  </w:style>
  <w:style w:type="paragraph" w:customStyle="1" w:styleId="19">
    <w:name w:val="Committee"/>
    <w:basedOn w:val="1"/>
    <w:uiPriority w:val="6"/>
    <w:pPr>
      <w:tabs>
        <w:tab w:val="left" w:pos="1763"/>
        <w:tab w:val="left" w:pos="3362"/>
      </w:tabs>
    </w:pPr>
  </w:style>
  <w:style w:type="paragraph" w:customStyle="1" w:styleId="20">
    <w:name w:val="Legs"/>
    <w:basedOn w:val="12"/>
    <w:uiPriority w:val="6"/>
    <w:pPr>
      <w:tabs>
        <w:tab w:val="left" w:pos="539"/>
        <w:tab w:val="left" w:pos="3799"/>
        <w:tab w:val="left" w:pos="4167"/>
        <w:tab w:val="clear" w:pos="4153"/>
        <w:tab w:val="clear" w:pos="8306"/>
      </w:tabs>
    </w:pPr>
  </w:style>
  <w:style w:type="paragraph" w:customStyle="1" w:styleId="21">
    <w:name w:val="Dates"/>
    <w:basedOn w:val="1"/>
    <w:uiPriority w:val="7"/>
    <w:pPr>
      <w:tabs>
        <w:tab w:val="left" w:pos="1080"/>
        <w:tab w:val="left" w:pos="1814"/>
        <w:tab w:val="left" w:pos="2041"/>
      </w:tabs>
    </w:pPr>
  </w:style>
  <w:style w:type="paragraph" w:customStyle="1" w:styleId="22">
    <w:name w:val="Dates2"/>
    <w:basedOn w:val="21"/>
    <w:uiPriority w:val="7"/>
    <w:pPr>
      <w:tabs>
        <w:tab w:val="left" w:pos="2438"/>
      </w:tabs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196</Words>
  <Characters>1121</Characters>
  <Lines>9</Lines>
  <Paragraphs>2</Paragraphs>
  <TotalTime>0</TotalTime>
  <ScaleCrop>false</ScaleCrop>
  <LinksUpToDate>false</LinksUpToDate>
  <CharactersWithSpaces>1376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2005-06-15T10:22:00Z</dcterms:created>
  <dc:creator>Windows</dc:creator>
  <cp:lastModifiedBy>John Cawley</cp:lastModifiedBy>
  <cp:lastPrinted>2004-09-13T10:55:00Z</cp:lastPrinted>
  <dcterms:modified xsi:type="dcterms:W3CDTF">2022-10-08T06:14:02Z</dcterms:modified>
  <dc:title>2000 AND EARLIER CLUB RELAY RECORDS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0A43FC88A1F64EF79396BC3CEE892876</vt:lpwstr>
  </property>
</Properties>
</file>